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C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F80656">
        <w:rPr>
          <w:rFonts w:ascii="Times New Roman" w:hAnsi="Times New Roman"/>
          <w:b/>
          <w:noProof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0.75pt;height:171pt;visibility:visible">
            <v:imagedata r:id="rId4" o:title=""/>
          </v:shape>
        </w:pict>
      </w:r>
    </w:p>
    <w:p w:rsidR="0078223C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8223C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8223C" w:rsidRPr="008E08E5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8223C" w:rsidRPr="008E08E5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8E08E5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ГИБДД рекомендует использовать световозвращающие элементы</w:t>
      </w:r>
    </w:p>
    <w:p w:rsidR="0078223C" w:rsidRPr="008E08E5" w:rsidRDefault="0078223C" w:rsidP="00B8658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Световозвращатели на одежде и аксессуарах позволяют водителям в сумерках заметить пеших участников движения на участках дорог и дворовых территориях, где нет искусственного освещения.</w:t>
      </w: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Дорожные полицейские отмечают, что действия водителя на 90% зависят от получаемой им визуальной информации, а в темное время суток человеческий глаз воспринимает только 5% того, что в состоянии различить днем. Большинство фиксируемых в темный период происшествий – наезды на пешеходов, когда водитель в силу различных факторов слишком поздно обнаруживает идущего по дороге человека.</w:t>
      </w: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Расстояние, с которого пешеход, обозначивший себя световозвращающими аксессуарами, становится заметен водителю, увеличивается в 1,5-3 раза по сравнению с расстоянием, на котором водитель замечает пешехода без них. Так, если машина движется с ближним светом фар, расстояние видимости пешехода увеличивается с 25-</w:t>
      </w:r>
      <w:smartTag w:uri="urn:schemas-microsoft-com:office:smarttags" w:element="metricconverter">
        <w:smartTagPr>
          <w:attr w:name="ProductID" w:val="40 метров"/>
        </w:smartTagPr>
        <w:r w:rsidRPr="008E08E5">
          <w:rPr>
            <w:rFonts w:ascii="Times New Roman" w:hAnsi="Times New Roman"/>
            <w:color w:val="000000"/>
            <w:sz w:val="28"/>
            <w:szCs w:val="28"/>
            <w:lang w:eastAsia="ru-RU"/>
          </w:rPr>
          <w:t>40 метров</w:t>
        </w:r>
      </w:smartTag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130-</w:t>
      </w:r>
      <w:smartTag w:uri="urn:schemas-microsoft-com:office:smarttags" w:element="metricconverter">
        <w:smartTagPr>
          <w:attr w:name="ProductID" w:val="140 метров"/>
        </w:smartTagPr>
        <w:r w:rsidRPr="008E08E5">
          <w:rPr>
            <w:rFonts w:ascii="Times New Roman" w:hAnsi="Times New Roman"/>
            <w:color w:val="000000"/>
            <w:sz w:val="28"/>
            <w:szCs w:val="28"/>
            <w:lang w:eastAsia="ru-RU"/>
          </w:rPr>
          <w:t>140 метров</w:t>
        </w:r>
      </w:smartTag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дальним - до </w:t>
      </w:r>
      <w:smartTag w:uri="urn:schemas-microsoft-com:office:smarttags" w:element="metricconverter">
        <w:smartTagPr>
          <w:attr w:name="ProductID" w:val="400 метров"/>
        </w:smartTagPr>
        <w:r w:rsidRPr="008E08E5">
          <w:rPr>
            <w:rFonts w:ascii="Times New Roman" w:hAnsi="Times New Roman"/>
            <w:color w:val="000000"/>
            <w:sz w:val="28"/>
            <w:szCs w:val="28"/>
            <w:lang w:eastAsia="ru-RU"/>
          </w:rPr>
          <w:t>400 метров</w:t>
        </w:r>
      </w:smartTag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. Это дает водителю дополнительное время на принятие решения для маневра во избежание наезда на пешехода.</w:t>
      </w: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Поскольку человек постоянно двигается, лучи света падают на него под разными углами. Специальный материал световозвращателей позволяет отражать свет в том же направлении, откуда он падает. При этом светоотражающий элемент виден в любых погодных условиях, в том числе в туман и снегопад.</w:t>
      </w: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госавтоинспекторы напоминают, что согласно пункту 4.1 ПДД РФ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световозвращающими элементами и обеспечивать видимость этих предметов для водителей транспортных средств. Нарушение данного правила предусматривает административную ответственность в виде предупреждения или наложения штрафа в размере 500 рублей.</w:t>
      </w:r>
    </w:p>
    <w:p w:rsidR="0078223C" w:rsidRPr="008E08E5" w:rsidRDefault="0078223C" w:rsidP="00B86581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hAnsi="Times New Roman"/>
          <w:color w:val="000000"/>
          <w:sz w:val="28"/>
          <w:szCs w:val="28"/>
          <w:lang w:eastAsia="ru-RU"/>
        </w:rPr>
        <w:t>Обращаясь к пешеходам, госавтоинспекторы настоятельно рекомендуют быть предельно внимательными на дороге, не торопиться, не перебегать улицу на запрещающий сигнал светофора и в неустановленных местах, а при выходе на проезжую часть убедиться в том, что водители вас видят и пропускают.</w:t>
      </w:r>
    </w:p>
    <w:p w:rsidR="0078223C" w:rsidRPr="008E08E5" w:rsidRDefault="0078223C">
      <w:pPr>
        <w:rPr>
          <w:rFonts w:ascii="Times New Roman" w:hAnsi="Times New Roman"/>
          <w:sz w:val="28"/>
          <w:szCs w:val="28"/>
        </w:rPr>
      </w:pPr>
    </w:p>
    <w:p w:rsidR="0078223C" w:rsidRPr="007C1375" w:rsidRDefault="0078223C" w:rsidP="007C1375">
      <w:pPr>
        <w:rPr>
          <w:sz w:val="28"/>
          <w:szCs w:val="28"/>
        </w:rPr>
      </w:pPr>
    </w:p>
    <w:p w:rsidR="0078223C" w:rsidRPr="007C1375" w:rsidRDefault="0078223C" w:rsidP="007C1375">
      <w:pPr>
        <w:spacing w:line="240" w:lineRule="auto"/>
        <w:rPr>
          <w:rFonts w:ascii="Times New Roman" w:hAnsi="Times New Roman"/>
          <w:sz w:val="28"/>
          <w:szCs w:val="28"/>
        </w:rPr>
      </w:pPr>
      <w:r w:rsidRPr="007C1375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>группы пропаганды</w:t>
      </w:r>
      <w:r w:rsidRPr="007C1375">
        <w:rPr>
          <w:rFonts w:ascii="Times New Roman" w:hAnsi="Times New Roman"/>
          <w:sz w:val="28"/>
          <w:szCs w:val="28"/>
        </w:rPr>
        <w:t xml:space="preserve"> БДД </w:t>
      </w:r>
      <w:bookmarkStart w:id="0" w:name="_GoBack"/>
      <w:bookmarkEnd w:id="0"/>
      <w:r w:rsidRPr="007C1375">
        <w:rPr>
          <w:rFonts w:ascii="Times New Roman" w:hAnsi="Times New Roman"/>
          <w:sz w:val="28"/>
          <w:szCs w:val="28"/>
        </w:rPr>
        <w:t xml:space="preserve"> </w:t>
      </w:r>
    </w:p>
    <w:p w:rsidR="0078223C" w:rsidRPr="007C1375" w:rsidRDefault="0078223C" w:rsidP="007C1375">
      <w:pPr>
        <w:spacing w:line="240" w:lineRule="auto"/>
        <w:rPr>
          <w:rFonts w:ascii="Times New Roman" w:hAnsi="Times New Roman"/>
          <w:sz w:val="28"/>
          <w:szCs w:val="28"/>
        </w:rPr>
      </w:pPr>
      <w:r w:rsidRPr="007C1375">
        <w:rPr>
          <w:rFonts w:ascii="Times New Roman" w:hAnsi="Times New Roman"/>
          <w:sz w:val="28"/>
          <w:szCs w:val="28"/>
        </w:rPr>
        <w:t>ОГИБДД отдела МВД России по городу Невинномысску</w:t>
      </w:r>
    </w:p>
    <w:p w:rsidR="0078223C" w:rsidRPr="007C1375" w:rsidRDefault="0078223C" w:rsidP="007C1375">
      <w:pPr>
        <w:spacing w:line="240" w:lineRule="auto"/>
        <w:rPr>
          <w:rFonts w:ascii="Times New Roman" w:hAnsi="Times New Roman"/>
          <w:sz w:val="28"/>
          <w:szCs w:val="28"/>
        </w:rPr>
      </w:pPr>
      <w:r w:rsidRPr="007C1375">
        <w:rPr>
          <w:rFonts w:ascii="Times New Roman" w:hAnsi="Times New Roman"/>
          <w:sz w:val="28"/>
          <w:szCs w:val="28"/>
        </w:rPr>
        <w:t>подполковник полиции                                                                     Р.В. Бутурлин</w:t>
      </w:r>
    </w:p>
    <w:p w:rsidR="0078223C" w:rsidRPr="007C1375" w:rsidRDefault="0078223C" w:rsidP="007C1375">
      <w:pPr>
        <w:rPr>
          <w:rFonts w:ascii="Times New Roman" w:hAnsi="Times New Roman"/>
          <w:sz w:val="28"/>
          <w:szCs w:val="28"/>
        </w:rPr>
      </w:pPr>
    </w:p>
    <w:p w:rsidR="0078223C" w:rsidRPr="007C1375" w:rsidRDefault="0078223C" w:rsidP="007C1375">
      <w:pPr>
        <w:rPr>
          <w:sz w:val="28"/>
          <w:szCs w:val="28"/>
        </w:rPr>
      </w:pPr>
    </w:p>
    <w:sectPr w:rsidR="0078223C" w:rsidRPr="007C1375" w:rsidSect="00F5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AD"/>
    <w:rsid w:val="001C132D"/>
    <w:rsid w:val="006D3BF1"/>
    <w:rsid w:val="0078223C"/>
    <w:rsid w:val="007C1375"/>
    <w:rsid w:val="008E08E5"/>
    <w:rsid w:val="009834AD"/>
    <w:rsid w:val="00B86581"/>
    <w:rsid w:val="00BE68C5"/>
    <w:rsid w:val="00C735BA"/>
    <w:rsid w:val="00F53C5F"/>
    <w:rsid w:val="00F56E48"/>
    <w:rsid w:val="00F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5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86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Людок</cp:lastModifiedBy>
  <cp:revision>7</cp:revision>
  <dcterms:created xsi:type="dcterms:W3CDTF">2017-09-26T06:33:00Z</dcterms:created>
  <dcterms:modified xsi:type="dcterms:W3CDTF">2017-12-16T12:24:00Z</dcterms:modified>
</cp:coreProperties>
</file>