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6" w:rsidRPr="00D93AF5" w:rsidRDefault="00571FF6" w:rsidP="008C382B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</w:t>
      </w:r>
      <w:r w:rsidR="008C382B"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азительное искусство</w:t>
      </w:r>
    </w:p>
    <w:p w:rsidR="00D93AF5" w:rsidRPr="00D93AF5" w:rsidRDefault="00571FF6" w:rsidP="00D93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«Изобразительное искусство» для 1-4 классов разработана на основе Федерального государственного образовательного стандарт начального общего образования (утвержден приказом Министерства образования и науки РФ 26.11.2010 г</w:t>
      </w:r>
      <w:r w:rsidR="008C382B"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№1241); ООП НОО МБОУ СОШ № 16 г. Невинномысска</w:t>
      </w: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93AF5" w:rsidRPr="00D93AF5">
        <w:rPr>
          <w:rFonts w:ascii="Times New Roman" w:hAnsi="Times New Roman" w:cs="Times New Roman"/>
          <w:sz w:val="28"/>
          <w:szCs w:val="28"/>
        </w:rPr>
        <w:t xml:space="preserve">авторской программы Б.М. </w:t>
      </w:r>
      <w:proofErr w:type="spellStart"/>
      <w:r w:rsidR="00D93AF5" w:rsidRPr="00D93AF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D93AF5" w:rsidRPr="00D93AF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 М. «Просвещение» 2011г. </w:t>
      </w:r>
      <w:proofErr w:type="gramEnd"/>
    </w:p>
    <w:p w:rsidR="00D93AF5" w:rsidRPr="00D93AF5" w:rsidRDefault="00D93AF5" w:rsidP="00D93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AF5">
        <w:rPr>
          <w:rFonts w:ascii="Times New Roman" w:hAnsi="Times New Roman" w:cs="Times New Roman"/>
          <w:sz w:val="28"/>
          <w:szCs w:val="28"/>
        </w:rPr>
        <w:t xml:space="preserve">1-4 классы: Н.А. Горяева, Л.А. </w:t>
      </w:r>
      <w:proofErr w:type="spellStart"/>
      <w:r w:rsidRPr="00D93AF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93AF5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Искусство и ты: учебник для 1 класса – М.: Просвещение, 2011; Н.А. Горяева, Л.А. </w:t>
      </w:r>
      <w:proofErr w:type="spellStart"/>
      <w:r w:rsidRPr="00D93AF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93AF5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Твоя мастерская: рабочая тетрадь по изобразительному искусству к учебнику «Искусство и ты» для 1 класса – М.: Просвещение, 2011; Н.А. Горяева, Л.А. </w:t>
      </w:r>
      <w:proofErr w:type="spellStart"/>
      <w:r w:rsidRPr="00D93AF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93AF5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Искусство и ты: учебник для 2 класса – М.: Просвещение, 2011; Н.А. Горяева, Л.А. </w:t>
      </w:r>
      <w:proofErr w:type="spellStart"/>
      <w:r w:rsidRPr="00D93AF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93AF5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Твоя мастерская: рабочая тетрадь по изобразительному искусству к учебнику «Искусство и ты» для 2 класса – М.: Просвещение, 2011; Н.А. Горяева, Л.А. </w:t>
      </w:r>
      <w:proofErr w:type="spellStart"/>
      <w:r w:rsidRPr="00D93AF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93AF5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Искусство вокруг нас: учебник для 3 класса – М.: Просвещение, 2011; Н.А. Горяева, Л.А. </w:t>
      </w:r>
      <w:proofErr w:type="spellStart"/>
      <w:r w:rsidRPr="00D93AF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D93AF5"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Твоя мастерская: рабочая тетрадь по изобразительному искусству к учебнику «Искусство вокруг нас» для 3 класса – М.: Просвещение, 2011; Методическое пособие к учебникам по изобразительному искусству под ред. Б.М. </w:t>
      </w:r>
      <w:proofErr w:type="spellStart"/>
      <w:r w:rsidRPr="00D93AF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93AF5">
        <w:rPr>
          <w:rFonts w:ascii="Times New Roman" w:hAnsi="Times New Roman" w:cs="Times New Roman"/>
          <w:sz w:val="28"/>
          <w:szCs w:val="28"/>
        </w:rPr>
        <w:t xml:space="preserve"> . 1-4 классы.- М.: Просвещение, 2011.</w:t>
      </w:r>
    </w:p>
    <w:p w:rsidR="00D93AF5" w:rsidRPr="00D93AF5" w:rsidRDefault="00571FF6" w:rsidP="00D93AF5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</w:t>
      </w:r>
      <w:proofErr w:type="gramStart"/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</w:t>
      </w:r>
      <w:proofErr w:type="gramEnd"/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курса: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воображения, желания и умения подходить к любой своей деятельности творчески; способности к восприятию искусства и </w:t>
      </w: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окружающего мира; умений и навыков сотрудничества в художественной деятельности;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Перечисленные цели реализуются в конкретных задачах обучения: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эмоционально-образного восприятия произведений искусства и окружающего мира;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навыков работы с различными художественными материалами.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положены: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яркая выраженность познавательно-эстетической сущности изобразительного искусства, что </w:t>
      </w:r>
      <w:proofErr w:type="gramStart"/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</w:t>
      </w:r>
      <w:proofErr w:type="gramEnd"/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система учебно-творческих заданий по изобразительному искусству как важное средство нравственного, трудового и эстетического воспитания;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система </w:t>
      </w:r>
      <w:proofErr w:type="spellStart"/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соблюдение преемственности в изобразительном творчестве младших школьников и дошкольников; </w:t>
      </w:r>
    </w:p>
    <w:p w:rsidR="00D93AF5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 </w:t>
      </w:r>
    </w:p>
    <w:p w:rsidR="00D93AF5" w:rsidRPr="00D93AF5" w:rsidRDefault="00571FF6" w:rsidP="00D93AF5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учебного предмета в учебном плане</w:t>
      </w:r>
    </w:p>
    <w:p w:rsidR="00571FF6" w:rsidRPr="00D93AF5" w:rsidRDefault="00571FF6" w:rsidP="008C382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школы курс рассчитан на 32-33 часа (1 час в неделю). Изобразительное искусство как учебный предмет опирается на такие учебные предметы начальной школы как: литературное чтение, русский язык, музыка, технология, окружающий мир, что позволяет почувствовать практическую направленность уроков изобразительного искусства, их связь с жизнью. </w:t>
      </w:r>
    </w:p>
    <w:p w:rsidR="007A72FA" w:rsidRPr="00D93AF5" w:rsidRDefault="007A72FA" w:rsidP="008C38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2FA" w:rsidRPr="00D93AF5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FF6"/>
    <w:rsid w:val="004F3F1D"/>
    <w:rsid w:val="00571FF6"/>
    <w:rsid w:val="007A72FA"/>
    <w:rsid w:val="008C382B"/>
    <w:rsid w:val="00D20BFF"/>
    <w:rsid w:val="00D9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FF6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093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</cp:revision>
  <dcterms:created xsi:type="dcterms:W3CDTF">2017-11-13T20:47:00Z</dcterms:created>
  <dcterms:modified xsi:type="dcterms:W3CDTF">2017-11-14T10:02:00Z</dcterms:modified>
</cp:coreProperties>
</file>